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269AA017" w:rsidR="00152343" w:rsidRPr="00956517" w:rsidRDefault="002C39E7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  <w:r w:rsidR="00152343"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ateria y cátedra</w:t>
            </w:r>
          </w:p>
        </w:tc>
        <w:tc>
          <w:tcPr>
            <w:tcW w:w="5769" w:type="dxa"/>
          </w:tcPr>
          <w:p w14:paraId="0A178A87" w14:textId="3AC2ABE6" w:rsidR="00B653A3" w:rsidRDefault="001131A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MODERNA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575C1E">
              <w:rPr>
                <w:rFonts w:asciiTheme="majorHAnsi" w:hAnsiTheme="majorHAnsi" w:cstheme="majorHAnsi"/>
                <w:sz w:val="28"/>
                <w:szCs w:val="28"/>
              </w:rPr>
              <w:t xml:space="preserve">FABIÁN </w:t>
            </w:r>
            <w:r w:rsidR="002C39E7">
              <w:rPr>
                <w:rFonts w:asciiTheme="majorHAnsi" w:hAnsiTheme="majorHAnsi" w:cstheme="majorHAnsi"/>
                <w:sz w:val="28"/>
                <w:szCs w:val="28"/>
              </w:rPr>
              <w:t>CAMPAGNE)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1613245B" w14:textId="30BED62E" w:rsidR="00B653A3" w:rsidRDefault="004F28F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ESCRITO </w:t>
            </w:r>
            <w:r w:rsidR="001131AC">
              <w:rPr>
                <w:rFonts w:asciiTheme="majorHAnsi" w:hAnsiTheme="majorHAnsi" w:cstheme="majorHAnsi"/>
                <w:sz w:val="28"/>
                <w:szCs w:val="28"/>
              </w:rPr>
              <w:t>SINCRÓNICO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3C0917EF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50A24F5D" w14:textId="0860A145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LAS CONSIGNAS SE PUBLICARÁN A LAS </w:t>
            </w:r>
            <w:proofErr w:type="gramStart"/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4737BF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.00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</w:t>
            </w:r>
            <w:proofErr w:type="gramEnd"/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C295E">
              <w:rPr>
                <w:rFonts w:asciiTheme="majorHAnsi" w:hAnsiTheme="majorHAnsi" w:cstheme="majorHAnsi"/>
                <w:sz w:val="28"/>
                <w:szCs w:val="28"/>
              </w:rPr>
              <w:t>LUNES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621C8">
              <w:rPr>
                <w:rFonts w:asciiTheme="majorHAnsi" w:hAnsiTheme="majorHAnsi" w:cstheme="majorHAnsi"/>
                <w:sz w:val="28"/>
                <w:szCs w:val="28"/>
              </w:rPr>
              <w:t>27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6621C8">
              <w:rPr>
                <w:rFonts w:asciiTheme="majorHAnsi" w:hAnsiTheme="majorHAnsi" w:cstheme="majorHAnsi"/>
                <w:sz w:val="28"/>
                <w:szCs w:val="28"/>
              </w:rPr>
              <w:t>SEPTIEMBRE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DE 2021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EN EL ESPACIO QUE LA CÁTEDRA POSEE EN EL </w:t>
            </w:r>
            <w:r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CAMPUS VIRTUAL</w:t>
            </w:r>
            <w:r w:rsidR="006621C8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2021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 LA FACULTAD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3C928AB" w14:textId="689AC6F3" w:rsidR="001131AC" w:rsidRPr="00E12CE4" w:rsidRDefault="001131A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PARA LA RESOLUCIÓN DE LAS CONSIGNAS LOS ALUMNOS CONTARÁN CON UN PLAZO DE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6 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HS., POR LO QUE DEBERÁN ENTREGAR EL EXAMEN ESCRITO NO MÁS ALLÁ DE LAS 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="0043591C"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7D4795" w:rsidRPr="00E12CE4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DEL </w:t>
            </w:r>
            <w:r w:rsidR="004F28F3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MISMO </w:t>
            </w:r>
            <w:r w:rsidR="006621C8">
              <w:rPr>
                <w:rFonts w:asciiTheme="majorHAnsi" w:hAnsiTheme="majorHAnsi" w:cstheme="majorHAnsi"/>
                <w:sz w:val="28"/>
                <w:szCs w:val="28"/>
              </w:rPr>
              <w:t>27 DE SEPTIEMBRE</w:t>
            </w:r>
            <w:r w:rsidRPr="00E12C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2C39E7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LOS EXÁMENES ENVIADOS CON POSTERIORIDAD AL VENCIMIENTO DE DICHO PLAZO NO SERÁN TOMADOS EN CONSIDERACIÓN</w:t>
            </w:r>
            <w:r w:rsidR="00E12CE4" w:rsidRPr="00E12CE4">
              <w:rPr>
                <w:rFonts w:asciiTheme="majorHAnsi" w:hAnsiTheme="majorHAnsi" w:cstheme="majorHAnsi"/>
                <w:sz w:val="28"/>
                <w:szCs w:val="28"/>
              </w:rPr>
              <w:t xml:space="preserve"> Y SERÁN CALIFICADOS COMO AUSENTES.</w:t>
            </w:r>
          </w:p>
          <w:p w14:paraId="64AEC045" w14:textId="06E11EC9" w:rsidR="00F41D69" w:rsidRPr="00A93D9E" w:rsidRDefault="00DE6397" w:rsidP="00A93D9E">
            <w:pPr>
              <w:jc w:val="both"/>
              <w:rPr>
                <w:rFonts w:ascii="Calibri Light" w:hAnsi="Calibri Light" w:cs="Helvetica"/>
                <w:sz w:val="28"/>
                <w:szCs w:val="28"/>
                <w:shd w:val="clear" w:color="auto" w:fill="FFFFFF"/>
              </w:rPr>
            </w:pPr>
            <w:r w:rsidRPr="00E12CE4">
              <w:rPr>
                <w:rFonts w:ascii="Calibri Light" w:hAnsi="Calibri Light" w:cstheme="majorHAnsi"/>
                <w:sz w:val="28"/>
                <w:szCs w:val="28"/>
              </w:rPr>
              <w:t>LA ENTREGA SE REALIZARÁ POR CORREO ELECTRÓNICO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. EL ARCHIVO DE WORD CON EL EXAMEN RESUELTO DEBE ENVIARSE </w:t>
            </w:r>
            <w:r w:rsidR="00A93D9E" w:rsidRPr="00A93D9E">
              <w:rPr>
                <w:rFonts w:ascii="Calibri Light" w:hAnsi="Calibri Light" w:cstheme="majorHAnsi"/>
                <w:b/>
                <w:sz w:val="28"/>
                <w:szCs w:val="28"/>
                <w:u w:val="single"/>
              </w:rPr>
              <w:t>COMO DOCUMENTO ADJUNTO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A L</w:t>
            </w:r>
            <w:r w:rsidR="00E63FE7" w:rsidRPr="00E12CE4">
              <w:rPr>
                <w:rFonts w:ascii="Calibri Light" w:hAnsi="Calibri Light" w:cstheme="majorHAnsi"/>
                <w:sz w:val="28"/>
                <w:szCs w:val="28"/>
              </w:rPr>
              <w:t>A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 xml:space="preserve">S SIGUIENTES </w:t>
            </w:r>
            <w:r w:rsidR="00A93D9E">
              <w:rPr>
                <w:rFonts w:ascii="Calibri Light" w:hAnsi="Calibri Light" w:cstheme="majorHAnsi"/>
                <w:sz w:val="28"/>
                <w:szCs w:val="28"/>
              </w:rPr>
              <w:t xml:space="preserve">CUATRO </w:t>
            </w:r>
            <w:r w:rsidRPr="00E12CE4">
              <w:rPr>
                <w:rFonts w:ascii="Calibri Light" w:hAnsi="Calibri Light" w:cstheme="majorHAnsi"/>
                <w:sz w:val="28"/>
                <w:szCs w:val="28"/>
              </w:rPr>
              <w:t>DIRECCIONES:</w:t>
            </w:r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 </w:t>
            </w:r>
            <w:hyperlink r:id="rId5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facampagne@gmail.com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6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asoletic@webar.com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7" w:history="1">
              <w:r w:rsidR="00434C5D" w:rsidRPr="00E12CE4">
                <w:rPr>
                  <w:rStyle w:val="Hyperlink"/>
                  <w:rFonts w:ascii="Calibri Light" w:hAnsi="Calibri Light" w:cstheme="majorHAnsi"/>
                  <w:sz w:val="28"/>
                  <w:szCs w:val="28"/>
                </w:rPr>
                <w:t>soljusto84@gmail.com</w:t>
              </w:r>
            </w:hyperlink>
            <w:r w:rsidR="00434C5D" w:rsidRPr="00E12CE4">
              <w:rPr>
                <w:rFonts w:ascii="Calibri Light" w:hAnsi="Calibri Light" w:cstheme="majorHAnsi"/>
                <w:sz w:val="28"/>
                <w:szCs w:val="28"/>
              </w:rPr>
              <w:t xml:space="preserve">; </w:t>
            </w:r>
            <w:hyperlink r:id="rId8" w:history="1">
              <w:r w:rsidR="00434C5D" w:rsidRPr="00E12CE4">
                <w:rPr>
                  <w:rStyle w:val="Hyperlink"/>
                  <w:rFonts w:ascii="Calibri Light" w:hAnsi="Calibri Light" w:cs="Helvetica"/>
                  <w:sz w:val="28"/>
                  <w:szCs w:val="28"/>
                  <w:shd w:val="clear" w:color="auto" w:fill="FFFFFF"/>
                </w:rPr>
                <w:t>histdep.filo@gmail.com</w:t>
              </w:r>
            </w:hyperlink>
            <w:r w:rsidR="00A93D9E">
              <w:rPr>
                <w:rStyle w:val="Hyperlink"/>
                <w:rFonts w:ascii="Calibri Light" w:hAnsi="Calibri Light" w:cs="Helvetica"/>
                <w:sz w:val="28"/>
                <w:szCs w:val="28"/>
                <w:shd w:val="clear" w:color="auto" w:fill="FFFFFF"/>
              </w:rPr>
              <w:t>.</w:t>
            </w:r>
            <w:r w:rsidR="00A93D9E">
              <w:rPr>
                <w:rStyle w:val="Hyperlink"/>
                <w:rFonts w:ascii="Calibri Light" w:hAnsi="Calibri Light" w:cs="Helvetica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(no compartir el documento a través del drive de Google; enviarlo como adjunto a los e-mails arriba indicados)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50F6A5D6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268462C5" w:rsidR="00212DDA" w:rsidRPr="00434C5D" w:rsidRDefault="00911AB5" w:rsidP="00911AB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9" w:history="1">
              <w:r w:rsidRPr="00911AB5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044618FB" w14:textId="1F2DBC86" w:rsidR="00152343" w:rsidRDefault="00434C5D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</w:t>
            </w:r>
            <w:r w:rsidRPr="002C39E7">
              <w:rPr>
                <w:rFonts w:asciiTheme="majorHAnsi" w:hAnsiTheme="majorHAnsi" w:cstheme="majorHAnsi"/>
                <w:sz w:val="28"/>
                <w:szCs w:val="28"/>
              </w:rPr>
              <w:t>clave para matricularse en el campus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Pr="00434C5D">
              <w:rPr>
                <w:rFonts w:asciiTheme="majorHAnsi" w:hAnsiTheme="majorHAnsi" w:cstheme="majorHAnsi"/>
                <w:i/>
                <w:sz w:val="28"/>
                <w:szCs w:val="28"/>
              </w:rPr>
              <w:t>Historia Moderna</w:t>
            </w:r>
            <w:r w:rsidR="00A93D9E">
              <w:rPr>
                <w:rFonts w:asciiTheme="majorHAnsi" w:hAnsiTheme="majorHAnsi" w:cstheme="majorHAnsi"/>
                <w:sz w:val="28"/>
                <w:szCs w:val="28"/>
              </w:rPr>
              <w:t>, donde se subirán las consignas,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es: </w:t>
            </w:r>
            <w:r w:rsidRPr="006634EE">
              <w:rPr>
                <w:rFonts w:asciiTheme="majorHAnsi" w:hAnsiTheme="majorHAnsi" w:cstheme="majorHAnsi"/>
                <w:sz w:val="28"/>
                <w:szCs w:val="28"/>
              </w:rPr>
              <w:t>moderna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(en minúsculas, y sin comillas)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ADC54D0" w14:textId="5B8365DE" w:rsidR="00DE6397" w:rsidRDefault="00A93D9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La cátedra no acusa</w:t>
            </w:r>
            <w:r w:rsidR="00575C1E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rá</w:t>
            </w:r>
            <w:r w:rsidR="004F28F3" w:rsidRPr="006621C8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recibo de manera individual de la recepción de los exámenes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. Por ello resulta particularmente importante enviar el escrito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como adjunto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en forma </w:t>
            </w:r>
            <w:r w:rsidR="00E63FE7">
              <w:rPr>
                <w:rFonts w:asciiTheme="majorHAnsi" w:hAnsiTheme="majorHAnsi" w:cstheme="majorHAnsi"/>
                <w:sz w:val="28"/>
                <w:szCs w:val="28"/>
              </w:rPr>
              <w:t>simultánea</w:t>
            </w:r>
            <w:r w:rsidR="00DE6397">
              <w:rPr>
                <w:rFonts w:asciiTheme="majorHAnsi" w:hAnsiTheme="majorHAnsi" w:cstheme="majorHAnsi"/>
                <w:sz w:val="28"/>
                <w:szCs w:val="28"/>
              </w:rPr>
              <w:t xml:space="preserve"> a las 4 direcciones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e-mail indicadas más arriba, como reaseguro de que el mismo llegará a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manos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 xml:space="preserve"> de 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los profesores de la cátedra en tiempo y forma.</w:t>
            </w:r>
          </w:p>
          <w:p w14:paraId="6CA76073" w14:textId="676E7022" w:rsidR="002C39E7" w:rsidRDefault="002C39E7" w:rsidP="0015234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9E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Las calificaciones serán subidas al campus virtual </w:t>
            </w:r>
            <w:r w:rsidR="006621C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en el transcurso de los cinco días posteriores a la entrega de los exámenes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699FB344" w14:textId="18E9EB77" w:rsidR="00EF5C44" w:rsidRDefault="00EF5C4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(1)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 en todos los casos</w:t>
            </w:r>
            <w:r w:rsidR="004F28F3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encabezar el examen escrito con nombre y apellido, año de cursada y carácter en el que se presentan a rendir (regular o libre). También se </w:t>
            </w:r>
            <w:r w:rsidR="000D3BA4">
              <w:rPr>
                <w:rFonts w:asciiTheme="majorHAnsi" w:hAnsiTheme="majorHAnsi" w:cstheme="majorHAnsi"/>
                <w:sz w:val="28"/>
                <w:szCs w:val="28"/>
              </w:rPr>
              <w:t xml:space="preserve">deben transcribir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las consignas elegidas, en el caso de que el examen permita optar entre varias. </w:t>
            </w:r>
          </w:p>
          <w:p w14:paraId="55D32A71" w14:textId="61F97CB9" w:rsidR="00850733" w:rsidRDefault="00850733" w:rsidP="007D479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5073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</w:t>
            </w:r>
            <w:r w:rsidR="00EF5C4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(2)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los alumnos que opten por presentarse en carácter de libres serán evaluados sobre la totalidad de los contenidos, unidades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bibliografìa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obligatoria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(tanto de prácticos como de teóricos)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del programa que hayan eleg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ido para rendir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 Esta disposición rige también para el programa 2020, pu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es la posibilidad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optar por una u otra unidad de teóricos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para rendir el final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sólo se aplica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 xml:space="preserve"> dicho año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 los alumnos regulares</w:t>
            </w:r>
            <w:r w:rsidR="00D7557C">
              <w:rPr>
                <w:rFonts w:asciiTheme="majorHAnsi" w:hAnsiTheme="majorHAnsi" w:cstheme="majorHAnsi"/>
                <w:sz w:val="28"/>
                <w:szCs w:val="28"/>
              </w:rPr>
              <w:t>; q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uienes decidan rendir como libres el programa 2020 deben preparar las 3 unidades.</w:t>
            </w:r>
          </w:p>
          <w:p w14:paraId="21350B72" w14:textId="2810F2D6" w:rsidR="007D4795" w:rsidRDefault="00D7557C" w:rsidP="0082615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7557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Muy importante (3)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Los exámenes libres difieren de los regulares, y también podrán existir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diferencias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entre los exámenes regulares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distintos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>años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por lo que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al momento de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 xml:space="preserve">bajar las consignas del campus para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comenzar a resolver el examen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se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recomienda prestar atención 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 xml:space="preserve"> archi</w:t>
            </w:r>
            <w:r w:rsidR="00826156">
              <w:rPr>
                <w:rFonts w:asciiTheme="majorHAnsi" w:hAnsiTheme="majorHAnsi" w:cstheme="majorHAnsi"/>
                <w:sz w:val="28"/>
                <w:szCs w:val="28"/>
              </w:rPr>
              <w:t>vo de Word que corresponde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a cada caso particular</w:t>
            </w:r>
            <w:r w:rsidR="005730D1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spellStart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Ej</w:t>
            </w:r>
            <w:proofErr w:type="spellEnd"/>
            <w:r w:rsidR="005730D1">
              <w:rPr>
                <w:rFonts w:asciiTheme="majorHAnsi" w:hAnsiTheme="majorHAnsi" w:cstheme="majorHAnsi"/>
                <w:sz w:val="28"/>
                <w:szCs w:val="28"/>
              </w:rPr>
              <w:t>: “regulares 2016”, “regulares 2020”, “libres 2018”, “libres 2019”, etc</w:t>
            </w:r>
            <w:r w:rsidR="007D479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</w:tbl>
    <w:p w14:paraId="28819AC6" w14:textId="211009FE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0D3BA4"/>
    <w:rsid w:val="001131AC"/>
    <w:rsid w:val="00152343"/>
    <w:rsid w:val="0017132A"/>
    <w:rsid w:val="001D10E2"/>
    <w:rsid w:val="001E4F34"/>
    <w:rsid w:val="00212DDA"/>
    <w:rsid w:val="00217143"/>
    <w:rsid w:val="002C39E7"/>
    <w:rsid w:val="00310D4D"/>
    <w:rsid w:val="00434C5D"/>
    <w:rsid w:val="0043591C"/>
    <w:rsid w:val="004737BF"/>
    <w:rsid w:val="00493B08"/>
    <w:rsid w:val="004F2106"/>
    <w:rsid w:val="004F28F3"/>
    <w:rsid w:val="00566CAE"/>
    <w:rsid w:val="005730D1"/>
    <w:rsid w:val="00575C1E"/>
    <w:rsid w:val="006621C8"/>
    <w:rsid w:val="006634EE"/>
    <w:rsid w:val="00684A42"/>
    <w:rsid w:val="006A33AD"/>
    <w:rsid w:val="006A47B6"/>
    <w:rsid w:val="006C295E"/>
    <w:rsid w:val="00774CD3"/>
    <w:rsid w:val="007D4795"/>
    <w:rsid w:val="00826156"/>
    <w:rsid w:val="00850733"/>
    <w:rsid w:val="00872BB0"/>
    <w:rsid w:val="008F5C31"/>
    <w:rsid w:val="00911AB5"/>
    <w:rsid w:val="009200FE"/>
    <w:rsid w:val="009846BB"/>
    <w:rsid w:val="00987C4C"/>
    <w:rsid w:val="00A93D9E"/>
    <w:rsid w:val="00B653A3"/>
    <w:rsid w:val="00D43161"/>
    <w:rsid w:val="00D7557C"/>
    <w:rsid w:val="00DE6397"/>
    <w:rsid w:val="00E12CE4"/>
    <w:rsid w:val="00E63FE7"/>
    <w:rsid w:val="00EF5C44"/>
    <w:rsid w:val="00F20B88"/>
    <w:rsid w:val="00F236D6"/>
    <w:rsid w:val="00F41D69"/>
    <w:rsid w:val="00F73DA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3C851538-DD29-43B6-A65B-E7EE91B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dep.fi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justo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etic@weba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campagn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6Sa14stEHm3LtdbV9njJKOK-FqssbFzOz1Pgz4Y8N17wkgg/viewform?usp=pp_ur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cp:lastPrinted>2020-11-16T14:00:00Z</cp:lastPrinted>
  <dcterms:created xsi:type="dcterms:W3CDTF">2021-09-06T22:18:00Z</dcterms:created>
  <dcterms:modified xsi:type="dcterms:W3CDTF">2021-09-07T17:25:00Z</dcterms:modified>
</cp:coreProperties>
</file>